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562" w:rsidRPr="00EA2562" w:rsidRDefault="00EA2562" w:rsidP="00EA2562">
      <w:pPr>
        <w:pStyle w:val="NormalWeb"/>
        <w:shd w:val="clear" w:color="auto" w:fill="FFFFFF"/>
        <w:spacing w:before="120" w:beforeAutospacing="0" w:after="120" w:afterAutospacing="0" w:line="360" w:lineRule="auto"/>
        <w:jc w:val="both"/>
        <w:rPr>
          <w:rFonts w:asciiTheme="minorHAnsi" w:hAnsiTheme="minorHAnsi" w:cs="Arial"/>
          <w:b/>
          <w:color w:val="222222"/>
          <w:sz w:val="40"/>
          <w:szCs w:val="40"/>
        </w:rPr>
      </w:pPr>
      <w:r w:rsidRPr="00EA2562">
        <w:rPr>
          <w:rFonts w:asciiTheme="minorHAnsi" w:hAnsiTheme="minorHAnsi" w:cs="Arial"/>
          <w:b/>
          <w:color w:val="222222"/>
          <w:sz w:val="40"/>
          <w:szCs w:val="40"/>
        </w:rPr>
        <w:t>8</w:t>
      </w:r>
      <w:r w:rsidRPr="00EA2562">
        <w:rPr>
          <w:rFonts w:asciiTheme="minorHAnsi" w:hAnsiTheme="minorHAnsi" w:cs="Arial"/>
          <w:b/>
          <w:color w:val="222222"/>
          <w:sz w:val="40"/>
          <w:szCs w:val="40"/>
          <w:vertAlign w:val="superscript"/>
        </w:rPr>
        <w:t>th</w:t>
      </w:r>
      <w:r w:rsidRPr="00EA2562">
        <w:rPr>
          <w:rFonts w:asciiTheme="minorHAnsi" w:hAnsiTheme="minorHAnsi" w:cs="Arial"/>
          <w:b/>
          <w:color w:val="222222"/>
          <w:sz w:val="40"/>
          <w:szCs w:val="40"/>
        </w:rPr>
        <w:t xml:space="preserve"> amendment and parliament (Zia period):</w:t>
      </w:r>
    </w:p>
    <w:p w:rsidR="00EA2562" w:rsidRPr="00EA2562" w:rsidRDefault="00EA2562" w:rsidP="00EA2562">
      <w:pPr>
        <w:pStyle w:val="NormalWeb"/>
        <w:shd w:val="clear" w:color="auto" w:fill="FFFFFF"/>
        <w:spacing w:before="120" w:beforeAutospacing="0" w:after="120" w:afterAutospacing="0" w:line="360" w:lineRule="auto"/>
        <w:jc w:val="both"/>
        <w:rPr>
          <w:rFonts w:asciiTheme="minorHAnsi" w:hAnsiTheme="minorHAnsi" w:cs="Arial"/>
          <w:color w:val="222222"/>
          <w:sz w:val="28"/>
          <w:szCs w:val="28"/>
        </w:rPr>
      </w:pPr>
      <w:r w:rsidRPr="00EA2562">
        <w:rPr>
          <w:rFonts w:asciiTheme="minorHAnsi" w:hAnsiTheme="minorHAnsi" w:cs="Arial"/>
          <w:color w:val="222222"/>
          <w:sz w:val="28"/>
          <w:szCs w:val="28"/>
        </w:rPr>
        <w:t>The </w:t>
      </w:r>
      <w:r w:rsidRPr="00EA2562">
        <w:rPr>
          <w:rFonts w:asciiTheme="minorHAnsi" w:hAnsiTheme="minorHAnsi" w:cs="Arial"/>
          <w:b/>
          <w:bCs/>
          <w:color w:val="222222"/>
          <w:sz w:val="28"/>
          <w:szCs w:val="28"/>
        </w:rPr>
        <w:t>Eighth Amendment to the Constitution of Pakistan</w:t>
      </w:r>
      <w:r w:rsidRPr="00EA2562">
        <w:rPr>
          <w:rFonts w:asciiTheme="minorHAnsi" w:hAnsiTheme="minorHAnsi" w:cs="Arial"/>
          <w:color w:val="222222"/>
          <w:sz w:val="28"/>
          <w:szCs w:val="28"/>
        </w:rPr>
        <w:t> allowed the </w:t>
      </w:r>
      <w:hyperlink r:id="rId6" w:tooltip="President of Pakistan" w:history="1">
        <w:r w:rsidRPr="00EA2562">
          <w:rPr>
            <w:rStyle w:val="Hyperlink"/>
            <w:rFonts w:asciiTheme="minorHAnsi" w:hAnsiTheme="minorHAnsi" w:cs="Arial"/>
            <w:color w:val="0B0080"/>
            <w:sz w:val="28"/>
            <w:szCs w:val="28"/>
            <w:u w:val="none"/>
          </w:rPr>
          <w:t>President</w:t>
        </w:r>
      </w:hyperlink>
      <w:r w:rsidRPr="00EA2562">
        <w:rPr>
          <w:rFonts w:asciiTheme="minorHAnsi" w:hAnsiTheme="minorHAnsi" w:cs="Arial"/>
          <w:color w:val="222222"/>
          <w:sz w:val="28"/>
          <w:szCs w:val="28"/>
        </w:rPr>
        <w:t> to unilaterally dissolve the </w:t>
      </w:r>
      <w:hyperlink r:id="rId7" w:tooltip="National Assembly of Pakistan" w:history="1">
        <w:r w:rsidRPr="00EA2562">
          <w:rPr>
            <w:rStyle w:val="Hyperlink"/>
            <w:rFonts w:asciiTheme="minorHAnsi" w:hAnsiTheme="minorHAnsi" w:cs="Arial"/>
            <w:color w:val="0B0080"/>
            <w:sz w:val="28"/>
            <w:szCs w:val="28"/>
            <w:u w:val="none"/>
          </w:rPr>
          <w:t>National Assembly</w:t>
        </w:r>
      </w:hyperlink>
      <w:r w:rsidRPr="00EA2562">
        <w:rPr>
          <w:rFonts w:asciiTheme="minorHAnsi" w:hAnsiTheme="minorHAnsi" w:cs="Arial"/>
          <w:color w:val="222222"/>
          <w:sz w:val="28"/>
          <w:szCs w:val="28"/>
        </w:rPr>
        <w:t> and elected governments.</w:t>
      </w:r>
      <w:r w:rsidR="00C53C94">
        <w:rPr>
          <w:rFonts w:asciiTheme="minorHAnsi" w:hAnsiTheme="minorHAnsi" w:cs="Arial"/>
          <w:color w:val="222222"/>
          <w:sz w:val="28"/>
          <w:szCs w:val="28"/>
        </w:rPr>
        <w:t xml:space="preserve"> </w:t>
      </w:r>
      <w:r w:rsidRPr="00EA2562">
        <w:rPr>
          <w:rFonts w:asciiTheme="minorHAnsi" w:hAnsiTheme="minorHAnsi" w:cs="Arial"/>
          <w:color w:val="222222"/>
          <w:sz w:val="28"/>
          <w:szCs w:val="28"/>
        </w:rPr>
        <w:t>The </w:t>
      </w:r>
      <w:hyperlink r:id="rId8" w:tooltip="Majlis-e-Shoora" w:history="1">
        <w:r w:rsidRPr="00EA2562">
          <w:rPr>
            <w:rStyle w:val="Hyperlink"/>
            <w:rFonts w:asciiTheme="minorHAnsi" w:hAnsiTheme="minorHAnsi" w:cs="Arial"/>
            <w:color w:val="0B0080"/>
            <w:sz w:val="28"/>
            <w:szCs w:val="28"/>
            <w:u w:val="none"/>
          </w:rPr>
          <w:t>Majlis-e-Shoora</w:t>
        </w:r>
      </w:hyperlink>
      <w:r w:rsidRPr="00EA2562">
        <w:rPr>
          <w:rFonts w:asciiTheme="minorHAnsi" w:hAnsiTheme="minorHAnsi" w:cs="Arial"/>
          <w:color w:val="222222"/>
          <w:sz w:val="28"/>
          <w:szCs w:val="28"/>
        </w:rPr>
        <w:t> amended the </w:t>
      </w:r>
      <w:hyperlink r:id="rId9" w:tooltip="Constitution of Pakistan" w:history="1">
        <w:r w:rsidRPr="00EA2562">
          <w:rPr>
            <w:rStyle w:val="Hyperlink"/>
            <w:rFonts w:asciiTheme="minorHAnsi" w:hAnsiTheme="minorHAnsi" w:cs="Arial"/>
            <w:color w:val="0B0080"/>
            <w:sz w:val="28"/>
            <w:szCs w:val="28"/>
            <w:u w:val="none"/>
          </w:rPr>
          <w:t>Constitution of Pakistan</w:t>
        </w:r>
      </w:hyperlink>
      <w:r w:rsidRPr="00EA2562">
        <w:rPr>
          <w:rFonts w:asciiTheme="minorHAnsi" w:hAnsiTheme="minorHAnsi" w:cs="Arial"/>
          <w:color w:val="222222"/>
          <w:sz w:val="28"/>
          <w:szCs w:val="28"/>
        </w:rPr>
        <w:t> in 1985 and the law stayed on the books until its repeal in 1997.</w:t>
      </w:r>
    </w:p>
    <w:p w:rsidR="00EA2562" w:rsidRPr="00C53C94" w:rsidRDefault="00EA2562" w:rsidP="00EA2562">
      <w:pPr>
        <w:pStyle w:val="NormalWeb"/>
        <w:shd w:val="clear" w:color="auto" w:fill="FFFFFF"/>
        <w:spacing w:before="120" w:beforeAutospacing="0" w:after="120" w:afterAutospacing="0" w:line="360" w:lineRule="auto"/>
        <w:jc w:val="both"/>
        <w:rPr>
          <w:rFonts w:asciiTheme="minorHAnsi" w:hAnsiTheme="minorHAnsi" w:cs="Arial"/>
          <w:b/>
          <w:color w:val="222222"/>
          <w:sz w:val="36"/>
          <w:szCs w:val="36"/>
        </w:rPr>
      </w:pPr>
      <w:r w:rsidRPr="00C53C94">
        <w:rPr>
          <w:rFonts w:asciiTheme="minorHAnsi" w:hAnsiTheme="minorHAnsi" w:cs="Arial"/>
          <w:b/>
          <w:color w:val="222222"/>
          <w:sz w:val="36"/>
          <w:szCs w:val="36"/>
        </w:rPr>
        <w:t>Article 58 2(b)</w:t>
      </w:r>
    </w:p>
    <w:p w:rsidR="00EA2562" w:rsidRPr="00EA2562" w:rsidRDefault="00EA2562" w:rsidP="00EA2562">
      <w:pPr>
        <w:pStyle w:val="NormalWeb"/>
        <w:shd w:val="clear" w:color="auto" w:fill="FFFFFF"/>
        <w:spacing w:before="120" w:beforeAutospacing="0" w:after="120" w:afterAutospacing="0" w:line="360" w:lineRule="auto"/>
        <w:jc w:val="both"/>
        <w:rPr>
          <w:rFonts w:asciiTheme="minorHAnsi" w:hAnsiTheme="minorHAnsi" w:cs="Arial"/>
          <w:color w:val="222222"/>
          <w:sz w:val="28"/>
          <w:szCs w:val="28"/>
        </w:rPr>
      </w:pPr>
      <w:r w:rsidRPr="00EA2562">
        <w:rPr>
          <w:rFonts w:asciiTheme="minorHAnsi" w:hAnsiTheme="minorHAnsi" w:cs="Arial"/>
          <w:color w:val="222222"/>
          <w:sz w:val="28"/>
          <w:szCs w:val="28"/>
        </w:rPr>
        <w:t>The bill was passed in the absence of the elected </w:t>
      </w:r>
      <w:hyperlink r:id="rId10" w:tooltip="Parliament of Pakistan" w:history="1">
        <w:r w:rsidRPr="00EA2562">
          <w:rPr>
            <w:rStyle w:val="Hyperlink"/>
            <w:rFonts w:asciiTheme="minorHAnsi" w:hAnsiTheme="minorHAnsi" w:cs="Arial"/>
            <w:color w:val="0B0080"/>
            <w:sz w:val="28"/>
            <w:szCs w:val="28"/>
            <w:u w:val="none"/>
          </w:rPr>
          <w:t>Parliament</w:t>
        </w:r>
      </w:hyperlink>
      <w:r w:rsidRPr="00EA2562">
        <w:rPr>
          <w:rFonts w:asciiTheme="minorHAnsi" w:hAnsiTheme="minorHAnsi" w:cs="Arial"/>
          <w:color w:val="222222"/>
          <w:sz w:val="28"/>
          <w:szCs w:val="28"/>
        </w:rPr>
        <w:t>. The eighth amendment was drafted and later enforced by the </w:t>
      </w:r>
      <w:hyperlink r:id="rId11" w:tooltip="Technocratic" w:history="1">
        <w:r w:rsidRPr="00EA2562">
          <w:rPr>
            <w:rStyle w:val="Hyperlink"/>
            <w:rFonts w:asciiTheme="minorHAnsi" w:hAnsiTheme="minorHAnsi" w:cs="Arial"/>
            <w:color w:val="0B0080"/>
            <w:sz w:val="28"/>
            <w:szCs w:val="28"/>
            <w:u w:val="none"/>
          </w:rPr>
          <w:t>technocratic</w:t>
        </w:r>
      </w:hyperlink>
      <w:r w:rsidRPr="00EA2562">
        <w:rPr>
          <w:rFonts w:asciiTheme="minorHAnsi" w:hAnsiTheme="minorHAnsi" w:cs="Arial"/>
          <w:color w:val="222222"/>
          <w:sz w:val="28"/>
          <w:szCs w:val="28"/>
        </w:rPr>
        <w:t>-</w:t>
      </w:r>
      <w:hyperlink r:id="rId12" w:tooltip="Zia regime" w:history="1">
        <w:r w:rsidRPr="00EA2562">
          <w:rPr>
            <w:rStyle w:val="Hyperlink"/>
            <w:rFonts w:asciiTheme="minorHAnsi" w:hAnsiTheme="minorHAnsi" w:cs="Arial"/>
            <w:color w:val="0B0080"/>
            <w:sz w:val="28"/>
            <w:szCs w:val="28"/>
            <w:u w:val="none"/>
          </w:rPr>
          <w:t>military government</w:t>
        </w:r>
      </w:hyperlink>
      <w:r w:rsidRPr="00EA2562">
        <w:rPr>
          <w:rFonts w:asciiTheme="minorHAnsi" w:hAnsiTheme="minorHAnsi" w:cs="Arial"/>
          <w:color w:val="222222"/>
          <w:sz w:val="28"/>
          <w:szCs w:val="28"/>
        </w:rPr>
        <w:t> of General </w:t>
      </w:r>
      <w:hyperlink r:id="rId13" w:tooltip="Muhammad Zia-ul-Haq" w:history="1">
        <w:r w:rsidRPr="00EA2562">
          <w:rPr>
            <w:rStyle w:val="Hyperlink"/>
            <w:rFonts w:asciiTheme="minorHAnsi" w:hAnsiTheme="minorHAnsi" w:cs="Arial"/>
            <w:color w:val="0B0080"/>
            <w:sz w:val="28"/>
            <w:szCs w:val="28"/>
            <w:u w:val="none"/>
          </w:rPr>
          <w:t>Zia-ul-Haq</w:t>
        </w:r>
      </w:hyperlink>
      <w:r w:rsidRPr="00EA2562">
        <w:rPr>
          <w:rFonts w:asciiTheme="minorHAnsi" w:hAnsiTheme="minorHAnsi" w:cs="Arial"/>
          <w:color w:val="222222"/>
          <w:sz w:val="28"/>
          <w:szCs w:val="28"/>
        </w:rPr>
        <w:t>. The eighth amendment changed </w:t>
      </w:r>
      <w:hyperlink r:id="rId14" w:tooltip="Pakistan" w:history="1">
        <w:r w:rsidRPr="00EA2562">
          <w:rPr>
            <w:rStyle w:val="Hyperlink"/>
            <w:rFonts w:asciiTheme="minorHAnsi" w:hAnsiTheme="minorHAnsi" w:cs="Arial"/>
            <w:color w:val="0B0080"/>
            <w:sz w:val="28"/>
            <w:szCs w:val="28"/>
            <w:u w:val="none"/>
          </w:rPr>
          <w:t>Pakistan</w:t>
        </w:r>
      </w:hyperlink>
      <w:r w:rsidRPr="00EA2562">
        <w:rPr>
          <w:rFonts w:asciiTheme="minorHAnsi" w:hAnsiTheme="minorHAnsi" w:cs="Arial"/>
          <w:color w:val="222222"/>
          <w:sz w:val="28"/>
          <w:szCs w:val="28"/>
        </w:rPr>
        <w:t>'s system of government from a </w:t>
      </w:r>
      <w:hyperlink r:id="rId15" w:tooltip="Parliamentary democracy" w:history="1">
        <w:r w:rsidRPr="00EA2562">
          <w:rPr>
            <w:rStyle w:val="Hyperlink"/>
            <w:rFonts w:asciiTheme="minorHAnsi" w:hAnsiTheme="minorHAnsi" w:cs="Arial"/>
            <w:color w:val="0B0080"/>
            <w:sz w:val="28"/>
            <w:szCs w:val="28"/>
            <w:u w:val="none"/>
          </w:rPr>
          <w:t>parliamentary democracy</w:t>
        </w:r>
      </w:hyperlink>
      <w:r w:rsidRPr="00EA2562">
        <w:rPr>
          <w:rFonts w:asciiTheme="minorHAnsi" w:hAnsiTheme="minorHAnsi" w:cs="Arial"/>
          <w:color w:val="222222"/>
          <w:sz w:val="28"/>
          <w:szCs w:val="28"/>
        </w:rPr>
        <w:t> to a </w:t>
      </w:r>
      <w:hyperlink r:id="rId16" w:tooltip="Semi-presidential system" w:history="1">
        <w:r w:rsidRPr="00EA2562">
          <w:rPr>
            <w:rStyle w:val="Hyperlink"/>
            <w:rFonts w:asciiTheme="minorHAnsi" w:hAnsiTheme="minorHAnsi" w:cs="Arial"/>
            <w:color w:val="0B0080"/>
            <w:sz w:val="28"/>
            <w:szCs w:val="28"/>
            <w:u w:val="none"/>
          </w:rPr>
          <w:t>semi-presidential system</w:t>
        </w:r>
      </w:hyperlink>
      <w:r w:rsidRPr="00EA2562">
        <w:rPr>
          <w:rFonts w:asciiTheme="minorHAnsi" w:hAnsiTheme="minorHAnsi" w:cs="Arial"/>
          <w:color w:val="222222"/>
          <w:sz w:val="28"/>
          <w:szCs w:val="28"/>
        </w:rPr>
        <w:t>. The eighth amendment strengthened the authority of the President and also granted </w:t>
      </w:r>
      <w:hyperlink r:id="rId17" w:tooltip="Reserve powers" w:history="1">
        <w:r w:rsidRPr="00EA2562">
          <w:rPr>
            <w:rStyle w:val="Hyperlink"/>
            <w:rFonts w:asciiTheme="minorHAnsi" w:hAnsiTheme="minorHAnsi" w:cs="Arial"/>
            <w:color w:val="0B0080"/>
            <w:sz w:val="28"/>
            <w:szCs w:val="28"/>
            <w:u w:val="none"/>
          </w:rPr>
          <w:t>additional powers</w:t>
        </w:r>
      </w:hyperlink>
      <w:r w:rsidRPr="00EA2562">
        <w:rPr>
          <w:rFonts w:asciiTheme="minorHAnsi" w:hAnsiTheme="minorHAnsi" w:cs="Arial"/>
          <w:color w:val="222222"/>
          <w:sz w:val="28"/>
          <w:szCs w:val="28"/>
        </w:rPr>
        <w:t> to dismiss the elected Prime Minister's government. These powers included the right, expressed in sub-section 2(b) inserted into Article 58, to dissolve the </w:t>
      </w:r>
      <w:hyperlink r:id="rId18" w:tooltip="National Assembly of Pakistan" w:history="1">
        <w:r w:rsidRPr="00EA2562">
          <w:rPr>
            <w:rStyle w:val="Hyperlink"/>
            <w:rFonts w:asciiTheme="minorHAnsi" w:hAnsiTheme="minorHAnsi" w:cs="Arial"/>
            <w:color w:val="0B0080"/>
            <w:sz w:val="28"/>
            <w:szCs w:val="28"/>
            <w:u w:val="none"/>
          </w:rPr>
          <w:t>National Assembly</w:t>
        </w:r>
      </w:hyperlink>
      <w:r w:rsidRPr="00EA2562">
        <w:rPr>
          <w:rFonts w:asciiTheme="minorHAnsi" w:hAnsiTheme="minorHAnsi" w:cs="Arial"/>
          <w:color w:val="222222"/>
          <w:sz w:val="28"/>
          <w:szCs w:val="28"/>
        </w:rPr>
        <w:t> (but not the </w:t>
      </w:r>
      <w:hyperlink r:id="rId19" w:tooltip="Senate of Pakistan" w:history="1">
        <w:r w:rsidRPr="00EA2562">
          <w:rPr>
            <w:rStyle w:val="Hyperlink"/>
            <w:rFonts w:asciiTheme="minorHAnsi" w:hAnsiTheme="minorHAnsi" w:cs="Arial"/>
            <w:color w:val="0B0080"/>
            <w:sz w:val="28"/>
            <w:szCs w:val="28"/>
            <w:u w:val="none"/>
          </w:rPr>
          <w:t>Senate</w:t>
        </w:r>
      </w:hyperlink>
      <w:r w:rsidRPr="00EA2562">
        <w:rPr>
          <w:rFonts w:asciiTheme="minorHAnsi" w:hAnsiTheme="minorHAnsi" w:cs="Arial"/>
          <w:color w:val="222222"/>
          <w:sz w:val="28"/>
          <w:szCs w:val="28"/>
        </w:rPr>
        <w:t>) if, in his or her opinion, "a situation has arisen in which the Government of the Federation cannot be carried on in accordance with the provisions of the Constitution and an appeal to the electorate is necessary." (</w:t>
      </w:r>
      <w:hyperlink r:id="rId20" w:tooltip="Constitution of Pakistan" w:history="1">
        <w:r w:rsidRPr="00EA2562">
          <w:rPr>
            <w:rStyle w:val="Hyperlink"/>
            <w:rFonts w:asciiTheme="minorHAnsi" w:hAnsiTheme="minorHAnsi" w:cs="Arial"/>
            <w:color w:val="0B0080"/>
            <w:sz w:val="28"/>
            <w:szCs w:val="28"/>
            <w:u w:val="none"/>
          </w:rPr>
          <w:t>Constitution of Pakistan</w:t>
        </w:r>
      </w:hyperlink>
      <w:r w:rsidRPr="00EA2562">
        <w:rPr>
          <w:rFonts w:asciiTheme="minorHAnsi" w:hAnsiTheme="minorHAnsi" w:cs="Arial"/>
          <w:color w:val="222222"/>
          <w:sz w:val="28"/>
          <w:szCs w:val="28"/>
        </w:rPr>
        <w:t>, Article 58) with the consequence of dismissing the Prime Minister and hi</w:t>
      </w:r>
      <w:r>
        <w:rPr>
          <w:rFonts w:asciiTheme="minorHAnsi" w:hAnsiTheme="minorHAnsi" w:cs="Arial"/>
          <w:color w:val="222222"/>
          <w:sz w:val="28"/>
          <w:szCs w:val="28"/>
        </w:rPr>
        <w:t>s or her Cabinet</w:t>
      </w:r>
    </w:p>
    <w:p w:rsidR="00EA2562" w:rsidRPr="00EA2562" w:rsidRDefault="00EA2562" w:rsidP="00EA2562">
      <w:pPr>
        <w:pStyle w:val="NormalWeb"/>
        <w:shd w:val="clear" w:color="auto" w:fill="FFFFFF"/>
        <w:spacing w:before="120" w:after="120" w:line="360" w:lineRule="auto"/>
        <w:jc w:val="both"/>
        <w:rPr>
          <w:rFonts w:asciiTheme="minorHAnsi" w:hAnsiTheme="minorHAnsi" w:cs="Arial"/>
          <w:b/>
          <w:color w:val="222222"/>
          <w:sz w:val="32"/>
          <w:szCs w:val="32"/>
        </w:rPr>
      </w:pPr>
      <w:r w:rsidRPr="00EA2562">
        <w:rPr>
          <w:rFonts w:asciiTheme="minorHAnsi" w:hAnsiTheme="minorHAnsi" w:cs="Arial"/>
          <w:b/>
          <w:color w:val="222222"/>
          <w:sz w:val="32"/>
          <w:szCs w:val="32"/>
        </w:rPr>
        <w:t>Impact on democracy</w:t>
      </w:r>
    </w:p>
    <w:p w:rsidR="00EA2562" w:rsidRPr="00EA2562" w:rsidRDefault="00EA2562" w:rsidP="00EA2562">
      <w:pPr>
        <w:pStyle w:val="NormalWeb"/>
        <w:shd w:val="clear" w:color="auto" w:fill="FFFFFF"/>
        <w:spacing w:before="120" w:after="120" w:line="360" w:lineRule="auto"/>
        <w:jc w:val="both"/>
        <w:rPr>
          <w:rFonts w:asciiTheme="minorHAnsi" w:hAnsiTheme="minorHAnsi" w:cs="Arial"/>
          <w:color w:val="222222"/>
          <w:sz w:val="28"/>
          <w:szCs w:val="28"/>
        </w:rPr>
      </w:pPr>
      <w:r w:rsidRPr="00EA2562">
        <w:rPr>
          <w:rFonts w:asciiTheme="minorHAnsi" w:hAnsiTheme="minorHAnsi" w:cs="Arial"/>
          <w:color w:val="222222"/>
          <w:sz w:val="28"/>
          <w:szCs w:val="28"/>
        </w:rPr>
        <w:t xml:space="preserve">General Zia-ul-Haq first used the amendment to dismiss Prime Minister Mohammad Khan Junejo for alleged corruption in May 1988. The prime minister </w:t>
      </w:r>
      <w:r w:rsidRPr="00EA2562">
        <w:rPr>
          <w:rFonts w:asciiTheme="minorHAnsi" w:hAnsiTheme="minorHAnsi" w:cs="Arial"/>
          <w:color w:val="222222"/>
          <w:sz w:val="28"/>
          <w:szCs w:val="28"/>
        </w:rPr>
        <w:lastRenderedPageBreak/>
        <w:t>had wanted to roll back Zia's authority. In 1988, Benazir Bhutto pledged to abolish the amendment in her election manifesto. The amendment stayed on the books however, because she did not have a sufficient number of seats in 1988 and again in 1993. From 1988 to 1996, President Ghulam Ishaq Khan made extensive use of the eight amendment and the Article 58 2(b) to dissolve the National Assembly. President Khan used the amendment to dismiss the elected governments of Prime Ministers Benazir Bhutto and Nawaz Sharif. President Khan first used the VIII Amendment on August 6, 1990, against Bhutto on alleged cases of nepotism and the corruption. In 1993, President Ishaq Khan again used this amendment to dismiss the people-elected government of Prime Minister Nawaz Sharif. In the second instance, Prime Minister Nawaz Sharif was reinstated as prime minister by the Supreme Court, but the resulting stalemate ended with the resignations of both Khan and Sharif. The use of Article 58 2(b) was almost exclusively justified by the president as necessary, for the removal of corrupt governments that, it was asserted, had lost the confidence of the people. Elections were held each time that caused the ruling party to lose its majority or plurality in the National Assembly. It was again used in 1996 by President Farooq Ahmad Khan Leghari against his own party leader Prime Minister Benazir Bhutto in November 1996.</w:t>
      </w:r>
    </w:p>
    <w:p w:rsidR="00EA2562" w:rsidRPr="00EA2562" w:rsidRDefault="00EA2562" w:rsidP="00EA2562">
      <w:pPr>
        <w:pStyle w:val="NormalWeb"/>
        <w:shd w:val="clear" w:color="auto" w:fill="FFFFFF"/>
        <w:spacing w:before="120" w:after="120" w:line="360" w:lineRule="auto"/>
        <w:jc w:val="both"/>
        <w:rPr>
          <w:rFonts w:asciiTheme="minorHAnsi" w:hAnsiTheme="minorHAnsi" w:cs="Arial"/>
          <w:color w:val="222222"/>
          <w:sz w:val="28"/>
          <w:szCs w:val="28"/>
        </w:rPr>
      </w:pPr>
      <w:r w:rsidRPr="00EA2562">
        <w:rPr>
          <w:rFonts w:asciiTheme="minorHAnsi" w:hAnsiTheme="minorHAnsi" w:cs="Arial"/>
          <w:color w:val="222222"/>
          <w:sz w:val="28"/>
          <w:szCs w:val="28"/>
        </w:rPr>
        <w:t>In 1997, the Thirteenth Amendment was passed, stripping the president of the power to dissolve the National Assembly and call for new elections, effectively reducing the presidency to a ceremonial figurehead.</w:t>
      </w:r>
    </w:p>
    <w:p w:rsidR="00EA2562" w:rsidRDefault="00EA2562" w:rsidP="00EA2562">
      <w:pPr>
        <w:pStyle w:val="NormalWeb"/>
        <w:shd w:val="clear" w:color="auto" w:fill="FFFFFF"/>
        <w:spacing w:before="120" w:after="120" w:line="360" w:lineRule="auto"/>
        <w:jc w:val="both"/>
        <w:rPr>
          <w:rFonts w:asciiTheme="minorHAnsi" w:hAnsiTheme="minorHAnsi" w:cs="Arial"/>
          <w:b/>
          <w:color w:val="222222"/>
          <w:sz w:val="32"/>
          <w:szCs w:val="32"/>
        </w:rPr>
      </w:pPr>
    </w:p>
    <w:p w:rsidR="00EA2562" w:rsidRDefault="00EA2562" w:rsidP="00EA2562">
      <w:pPr>
        <w:pStyle w:val="NormalWeb"/>
        <w:shd w:val="clear" w:color="auto" w:fill="FFFFFF"/>
        <w:spacing w:before="120" w:after="120" w:line="360" w:lineRule="auto"/>
        <w:jc w:val="both"/>
        <w:rPr>
          <w:rFonts w:asciiTheme="minorHAnsi" w:hAnsiTheme="minorHAnsi" w:cs="Arial"/>
          <w:b/>
          <w:color w:val="222222"/>
          <w:sz w:val="32"/>
          <w:szCs w:val="32"/>
        </w:rPr>
      </w:pPr>
    </w:p>
    <w:p w:rsidR="00EA2562" w:rsidRPr="00EA2562" w:rsidRDefault="00EA2562" w:rsidP="00EA2562">
      <w:pPr>
        <w:pStyle w:val="NormalWeb"/>
        <w:shd w:val="clear" w:color="auto" w:fill="FFFFFF"/>
        <w:spacing w:before="120" w:after="120" w:line="360" w:lineRule="auto"/>
        <w:jc w:val="both"/>
        <w:rPr>
          <w:rFonts w:asciiTheme="minorHAnsi" w:hAnsiTheme="minorHAnsi" w:cs="Arial"/>
          <w:b/>
          <w:color w:val="222222"/>
          <w:sz w:val="32"/>
          <w:szCs w:val="32"/>
        </w:rPr>
      </w:pPr>
      <w:r w:rsidRPr="00EA2562">
        <w:rPr>
          <w:rFonts w:asciiTheme="minorHAnsi" w:hAnsiTheme="minorHAnsi" w:cs="Arial"/>
          <w:b/>
          <w:color w:val="222222"/>
          <w:sz w:val="32"/>
          <w:szCs w:val="32"/>
        </w:rPr>
        <w:t>Conclusion:</w:t>
      </w:r>
    </w:p>
    <w:p w:rsidR="00EA2562" w:rsidRPr="00EA2562" w:rsidRDefault="00EA2562" w:rsidP="00EA2562">
      <w:pPr>
        <w:pStyle w:val="NormalWeb"/>
        <w:shd w:val="clear" w:color="auto" w:fill="FFFFFF"/>
        <w:spacing w:before="120" w:beforeAutospacing="0" w:after="120" w:afterAutospacing="0" w:line="360" w:lineRule="auto"/>
        <w:jc w:val="both"/>
        <w:rPr>
          <w:rFonts w:asciiTheme="minorHAnsi" w:hAnsiTheme="minorHAnsi" w:cs="Arial"/>
          <w:color w:val="222222"/>
          <w:sz w:val="28"/>
          <w:szCs w:val="28"/>
        </w:rPr>
      </w:pPr>
      <w:r w:rsidRPr="00EA2562">
        <w:rPr>
          <w:rFonts w:asciiTheme="minorHAnsi" w:hAnsiTheme="minorHAnsi" w:cs="Arial"/>
          <w:color w:val="222222"/>
          <w:sz w:val="28"/>
          <w:szCs w:val="28"/>
        </w:rPr>
        <w:t>Pakistan's democracy provides no means for the people to directly recall members of Parliament before the end of their terms. Consequently, the Thirteenth and Fourteenth Amendments had the effect of removing the institutional checks and balances on the Prime Minister's power, by giving him or her immunity from being legally dismissed. The power of the president's office was partially restored by the Seventeenth Amendment. The power to dissolve the National Assembly and dismiss the Prime Minister is now subject to Supreme Court approval. In 2010, the Eighteenth Amendment was passed by Parliament of Pakistan reverting the 17th Amendment at an effective and immediate course.</w:t>
      </w:r>
      <w:r w:rsidRPr="00EA2562">
        <w:rPr>
          <w:rFonts w:asciiTheme="minorHAnsi" w:hAnsiTheme="minorHAnsi"/>
          <w:color w:val="000000"/>
          <w:sz w:val="28"/>
          <w:szCs w:val="28"/>
          <w:shd w:val="clear" w:color="auto" w:fill="FFFFFF"/>
        </w:rPr>
        <w:t xml:space="preserve"> The most important act of the Eighth Amendment was that the parliament indemnified all orders, ordinances and martial law regulations issued by the President, ratified the referendum, and the orders issued from July 5, 1977 (including the proclamation of martial law) to Sept 13, 1985. This was the main result Gen Zia wanted to attain.</w:t>
      </w:r>
    </w:p>
    <w:p w:rsidR="004623F6" w:rsidRPr="00EA2562" w:rsidRDefault="004623F6" w:rsidP="00EA2562">
      <w:pPr>
        <w:spacing w:line="360" w:lineRule="auto"/>
        <w:jc w:val="both"/>
        <w:rPr>
          <w:sz w:val="32"/>
          <w:szCs w:val="32"/>
        </w:rPr>
      </w:pPr>
    </w:p>
    <w:sectPr w:rsidR="004623F6" w:rsidRPr="00EA2562" w:rsidSect="004623F6">
      <w:headerReference w:type="default" r:id="rId2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0705" w:rsidRDefault="00AE0705" w:rsidP="00EA2562">
      <w:pPr>
        <w:spacing w:after="0" w:line="240" w:lineRule="auto"/>
      </w:pPr>
      <w:r>
        <w:separator/>
      </w:r>
    </w:p>
  </w:endnote>
  <w:endnote w:type="continuationSeparator" w:id="1">
    <w:p w:rsidR="00AE0705" w:rsidRDefault="00AE0705" w:rsidP="00EA25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0705" w:rsidRDefault="00AE0705" w:rsidP="00EA2562">
      <w:pPr>
        <w:spacing w:after="0" w:line="240" w:lineRule="auto"/>
      </w:pPr>
      <w:r>
        <w:separator/>
      </w:r>
    </w:p>
  </w:footnote>
  <w:footnote w:type="continuationSeparator" w:id="1">
    <w:p w:rsidR="00AE0705" w:rsidRDefault="00AE0705" w:rsidP="00EA256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0157"/>
      <w:docPartObj>
        <w:docPartGallery w:val="Page Numbers (Top of Page)"/>
        <w:docPartUnique/>
      </w:docPartObj>
    </w:sdtPr>
    <w:sdtContent>
      <w:p w:rsidR="00EA2562" w:rsidRDefault="00EB2D3F">
        <w:pPr>
          <w:pStyle w:val="Header"/>
        </w:pPr>
        <w:fldSimple w:instr=" PAGE   \* MERGEFORMAT ">
          <w:r w:rsidR="00AE0705">
            <w:rPr>
              <w:noProof/>
            </w:rPr>
            <w:t>1</w:t>
          </w:r>
        </w:fldSimple>
      </w:p>
    </w:sdtContent>
  </w:sdt>
  <w:p w:rsidR="00EA2562" w:rsidRDefault="00EA256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0"/>
    <w:footnote w:id="1"/>
  </w:footnotePr>
  <w:endnotePr>
    <w:endnote w:id="0"/>
    <w:endnote w:id="1"/>
  </w:endnotePr>
  <w:compat/>
  <w:rsids>
    <w:rsidRoot w:val="00EA2562"/>
    <w:rsid w:val="004623F6"/>
    <w:rsid w:val="00AE0705"/>
    <w:rsid w:val="00C53C94"/>
    <w:rsid w:val="00D151E2"/>
    <w:rsid w:val="00EA2562"/>
    <w:rsid w:val="00EB2D3F"/>
    <w:rsid w:val="00EC34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3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A256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A2562"/>
    <w:rPr>
      <w:color w:val="0000FF"/>
      <w:u w:val="single"/>
    </w:rPr>
  </w:style>
  <w:style w:type="paragraph" w:styleId="Header">
    <w:name w:val="header"/>
    <w:basedOn w:val="Normal"/>
    <w:link w:val="HeaderChar"/>
    <w:uiPriority w:val="99"/>
    <w:unhideWhenUsed/>
    <w:rsid w:val="00EA25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2562"/>
  </w:style>
  <w:style w:type="paragraph" w:styleId="Footer">
    <w:name w:val="footer"/>
    <w:basedOn w:val="Normal"/>
    <w:link w:val="FooterChar"/>
    <w:uiPriority w:val="99"/>
    <w:semiHidden/>
    <w:unhideWhenUsed/>
    <w:rsid w:val="00EA256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A2562"/>
  </w:style>
</w:styles>
</file>

<file path=word/webSettings.xml><?xml version="1.0" encoding="utf-8"?>
<w:webSettings xmlns:r="http://schemas.openxmlformats.org/officeDocument/2006/relationships" xmlns:w="http://schemas.openxmlformats.org/wordprocessingml/2006/main">
  <w:divs>
    <w:div w:id="1821115324">
      <w:bodyDiv w:val="1"/>
      <w:marLeft w:val="0"/>
      <w:marRight w:val="0"/>
      <w:marTop w:val="0"/>
      <w:marBottom w:val="0"/>
      <w:divBdr>
        <w:top w:val="none" w:sz="0" w:space="0" w:color="auto"/>
        <w:left w:val="none" w:sz="0" w:space="0" w:color="auto"/>
        <w:bottom w:val="none" w:sz="0" w:space="0" w:color="auto"/>
        <w:right w:val="none" w:sz="0" w:space="0" w:color="auto"/>
      </w:divBdr>
    </w:div>
    <w:div w:id="206972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Majlis-e-Shoora" TargetMode="External"/><Relationship Id="rId13" Type="http://schemas.openxmlformats.org/officeDocument/2006/relationships/hyperlink" Target="https://en.wikipedia.org/wiki/Muhammad_Zia-ul-Haq" TargetMode="External"/><Relationship Id="rId18" Type="http://schemas.openxmlformats.org/officeDocument/2006/relationships/hyperlink" Target="https://en.wikipedia.org/wiki/National_Assembly_of_Pakistan" TargetMode="External"/><Relationship Id="rId3" Type="http://schemas.openxmlformats.org/officeDocument/2006/relationships/webSettings" Target="webSettings.xml"/><Relationship Id="rId21" Type="http://schemas.openxmlformats.org/officeDocument/2006/relationships/header" Target="header1.xml"/><Relationship Id="rId7" Type="http://schemas.openxmlformats.org/officeDocument/2006/relationships/hyperlink" Target="https://en.wikipedia.org/wiki/National_Assembly_of_Pakistan" TargetMode="External"/><Relationship Id="rId12" Type="http://schemas.openxmlformats.org/officeDocument/2006/relationships/hyperlink" Target="https://en.wikipedia.org/wiki/Zia_regime" TargetMode="External"/><Relationship Id="rId17" Type="http://schemas.openxmlformats.org/officeDocument/2006/relationships/hyperlink" Target="https://en.wikipedia.org/wiki/Reserve_powers" TargetMode="External"/><Relationship Id="rId2" Type="http://schemas.openxmlformats.org/officeDocument/2006/relationships/settings" Target="settings.xml"/><Relationship Id="rId16" Type="http://schemas.openxmlformats.org/officeDocument/2006/relationships/hyperlink" Target="https://en.wikipedia.org/wiki/Semi-presidential_system" TargetMode="External"/><Relationship Id="rId20" Type="http://schemas.openxmlformats.org/officeDocument/2006/relationships/hyperlink" Target="https://en.wikipedia.org/wiki/Constitution_of_Pakistan" TargetMode="External"/><Relationship Id="rId1" Type="http://schemas.openxmlformats.org/officeDocument/2006/relationships/styles" Target="styles.xml"/><Relationship Id="rId6" Type="http://schemas.openxmlformats.org/officeDocument/2006/relationships/hyperlink" Target="https://en.wikipedia.org/wiki/President_of_Pakistan" TargetMode="External"/><Relationship Id="rId11" Type="http://schemas.openxmlformats.org/officeDocument/2006/relationships/hyperlink" Target="https://en.wikipedia.org/wiki/Technocratic" TargetMode="External"/><Relationship Id="rId5" Type="http://schemas.openxmlformats.org/officeDocument/2006/relationships/endnotes" Target="endnotes.xml"/><Relationship Id="rId15" Type="http://schemas.openxmlformats.org/officeDocument/2006/relationships/hyperlink" Target="https://en.wikipedia.org/wiki/Parliamentary_democracy" TargetMode="External"/><Relationship Id="rId23" Type="http://schemas.openxmlformats.org/officeDocument/2006/relationships/theme" Target="theme/theme1.xml"/><Relationship Id="rId10" Type="http://schemas.openxmlformats.org/officeDocument/2006/relationships/hyperlink" Target="https://en.wikipedia.org/wiki/Parliament_of_Pakistan" TargetMode="External"/><Relationship Id="rId19" Type="http://schemas.openxmlformats.org/officeDocument/2006/relationships/hyperlink" Target="https://en.wikipedia.org/wiki/Senate_of_Pakistan" TargetMode="External"/><Relationship Id="rId4" Type="http://schemas.openxmlformats.org/officeDocument/2006/relationships/footnotes" Target="footnotes.xml"/><Relationship Id="rId9" Type="http://schemas.openxmlformats.org/officeDocument/2006/relationships/hyperlink" Target="https://en.wikipedia.org/wiki/Constitution_of_Pakistan" TargetMode="External"/><Relationship Id="rId14" Type="http://schemas.openxmlformats.org/officeDocument/2006/relationships/hyperlink" Target="https://en.wikipedia.org/wiki/Pakista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810</Words>
  <Characters>4619</Characters>
  <Application>Microsoft Office Word</Application>
  <DocSecurity>0</DocSecurity>
  <Lines>38</Lines>
  <Paragraphs>10</Paragraphs>
  <ScaleCrop>false</ScaleCrop>
  <Company/>
  <LinksUpToDate>false</LinksUpToDate>
  <CharactersWithSpaces>5419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GHS hamaitain</dc:creator>
  <cp:lastModifiedBy>GHS hamaitain</cp:lastModifiedBy>
  <cp:revision>2</cp:revision>
  <dcterms:created xsi:type="dcterms:W3CDTF">2020-03-29T07:15:00Z</dcterms:created>
  <dcterms:modified xsi:type="dcterms:W3CDTF">2020-03-29T13:47:00Z</dcterms:modified>
</cp:coreProperties>
</file>